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FB99"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Vorname Name</w:t>
      </w:r>
    </w:p>
    <w:p w14:paraId="314F06FB"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Straße Hausnummer</w:t>
      </w:r>
    </w:p>
    <w:p w14:paraId="3FCBA253"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PLZ Ort</w:t>
      </w:r>
    </w:p>
    <w:p w14:paraId="021F2D83" w14:textId="77777777" w:rsidR="00F80EBF" w:rsidRPr="00941ED5" w:rsidRDefault="00F80EBF">
      <w:pPr>
        <w:spacing w:line="360" w:lineRule="auto"/>
        <w:rPr>
          <w:rFonts w:ascii="Arial" w:hAnsi="Arial" w:cs="Arial"/>
          <w:shd w:val="clear" w:color="auto" w:fill="FFFF00"/>
          <w:lang w:val="de-DE"/>
        </w:rPr>
      </w:pPr>
    </w:p>
    <w:p w14:paraId="0121A886" w14:textId="77777777" w:rsidR="00F80EBF" w:rsidRPr="00941ED5" w:rsidRDefault="00F80EBF">
      <w:pPr>
        <w:spacing w:line="360" w:lineRule="auto"/>
        <w:rPr>
          <w:rFonts w:ascii="Arial" w:hAnsi="Arial" w:cs="Arial"/>
          <w:shd w:val="clear" w:color="auto" w:fill="FFFF00"/>
          <w:lang w:val="de-DE"/>
        </w:rPr>
      </w:pPr>
    </w:p>
    <w:p w14:paraId="034ADD6D"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Ausländerbehörde XXX</w:t>
      </w:r>
    </w:p>
    <w:p w14:paraId="6A1D404F"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Straße/ Haus-Nr.</w:t>
      </w:r>
    </w:p>
    <w:p w14:paraId="7F38F9BC" w14:textId="77777777" w:rsidR="00F80EBF" w:rsidRPr="00941ED5" w:rsidRDefault="00575EC1">
      <w:pPr>
        <w:spacing w:line="360" w:lineRule="auto"/>
        <w:rPr>
          <w:rFonts w:ascii="Arial" w:hAnsi="Arial" w:cs="Arial"/>
          <w:shd w:val="clear" w:color="auto" w:fill="FFFF00"/>
          <w:lang w:val="de-DE"/>
        </w:rPr>
      </w:pPr>
      <w:r w:rsidRPr="00941ED5">
        <w:rPr>
          <w:rFonts w:ascii="Arial" w:hAnsi="Arial" w:cs="Arial"/>
          <w:shd w:val="clear" w:color="auto" w:fill="FFFF00"/>
          <w:lang w:val="de-DE"/>
        </w:rPr>
        <w:t>PLZ Ort</w:t>
      </w:r>
    </w:p>
    <w:p w14:paraId="47D19EF4" w14:textId="77777777" w:rsidR="00F80EBF" w:rsidRPr="00941ED5" w:rsidRDefault="00F80EBF">
      <w:pPr>
        <w:spacing w:line="360" w:lineRule="auto"/>
        <w:rPr>
          <w:rFonts w:ascii="Arial" w:hAnsi="Arial" w:cs="Arial"/>
          <w:shd w:val="clear" w:color="auto" w:fill="FFFF00"/>
          <w:lang w:val="de-DE"/>
        </w:rPr>
      </w:pPr>
    </w:p>
    <w:p w14:paraId="4FCBC1A5" w14:textId="77777777" w:rsidR="00F80EBF" w:rsidRPr="00941ED5" w:rsidRDefault="00575EC1">
      <w:pPr>
        <w:spacing w:line="360" w:lineRule="auto"/>
        <w:ind w:left="5664" w:firstLine="708"/>
        <w:jc w:val="right"/>
        <w:rPr>
          <w:rFonts w:ascii="Arial" w:hAnsi="Arial" w:cs="Arial"/>
          <w:lang w:val="de-DE"/>
        </w:rPr>
      </w:pPr>
      <w:r w:rsidRPr="00941ED5">
        <w:rPr>
          <w:rFonts w:ascii="Arial" w:hAnsi="Arial" w:cs="Arial"/>
          <w:shd w:val="clear" w:color="auto" w:fill="FFFF00"/>
          <w:lang w:val="de-DE"/>
        </w:rPr>
        <w:t>Ort, Datum</w:t>
      </w:r>
    </w:p>
    <w:p w14:paraId="56D0A9F6" w14:textId="77777777" w:rsidR="00F80EBF" w:rsidRPr="00941ED5" w:rsidRDefault="00F80EBF">
      <w:pPr>
        <w:spacing w:line="360" w:lineRule="auto"/>
        <w:jc w:val="both"/>
        <w:rPr>
          <w:rFonts w:ascii="Arial" w:hAnsi="Arial" w:cs="Arial"/>
          <w:lang w:val="de-DE"/>
        </w:rPr>
      </w:pPr>
    </w:p>
    <w:p w14:paraId="1E152619" w14:textId="77777777" w:rsidR="00F80EBF" w:rsidRPr="00941ED5" w:rsidRDefault="00F80EBF">
      <w:pPr>
        <w:pStyle w:val="berschrift1"/>
        <w:spacing w:line="360" w:lineRule="auto"/>
        <w:rPr>
          <w:b/>
          <w:sz w:val="24"/>
          <w:lang w:val="de-DE"/>
        </w:rPr>
      </w:pPr>
    </w:p>
    <w:p w14:paraId="2C635DDB" w14:textId="52888B19" w:rsidR="00F80EBF" w:rsidRPr="00941ED5" w:rsidRDefault="00575EC1">
      <w:pPr>
        <w:pStyle w:val="berschrift1"/>
        <w:spacing w:line="360" w:lineRule="auto"/>
        <w:rPr>
          <w:lang w:val="de-DE"/>
        </w:rPr>
      </w:pPr>
      <w:r w:rsidRPr="00941ED5">
        <w:rPr>
          <w:b/>
          <w:sz w:val="24"/>
          <w:lang w:val="de-DE"/>
        </w:rPr>
        <w:t xml:space="preserve">Betreff: </w:t>
      </w:r>
      <w:r w:rsidRPr="00941ED5">
        <w:rPr>
          <w:b/>
          <w:sz w:val="24"/>
          <w:lang w:val="de-DE"/>
        </w:rPr>
        <w:tab/>
        <w:t xml:space="preserve">Antrag auf Änderung der Nebenbestimmungen </w:t>
      </w:r>
      <w:r w:rsidR="00CA422E">
        <w:rPr>
          <w:b/>
          <w:sz w:val="24"/>
          <w:lang w:val="de-DE"/>
        </w:rPr>
        <w:t>Erwer</w:t>
      </w:r>
      <w:r w:rsidR="00941ED5">
        <w:rPr>
          <w:b/>
          <w:sz w:val="24"/>
          <w:lang w:val="de-DE"/>
        </w:rPr>
        <w:t>b</w:t>
      </w:r>
      <w:r w:rsidR="00CA422E">
        <w:rPr>
          <w:b/>
          <w:sz w:val="24"/>
          <w:lang w:val="de-DE"/>
        </w:rPr>
        <w:t>s</w:t>
      </w:r>
      <w:r w:rsidR="00941ED5">
        <w:rPr>
          <w:b/>
          <w:sz w:val="24"/>
          <w:lang w:val="de-DE"/>
        </w:rPr>
        <w:t>tätigkeit</w:t>
      </w:r>
    </w:p>
    <w:p w14:paraId="59A88B66" w14:textId="77777777" w:rsidR="00F80EBF" w:rsidRPr="00941ED5" w:rsidRDefault="00F80EBF">
      <w:pPr>
        <w:spacing w:line="360" w:lineRule="auto"/>
        <w:rPr>
          <w:rFonts w:ascii="Arial" w:hAnsi="Arial" w:cs="Arial"/>
          <w:lang w:val="de-DE"/>
        </w:rPr>
      </w:pPr>
    </w:p>
    <w:p w14:paraId="31F8B5AD"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Sehr geehrte Damen und Herren,</w:t>
      </w:r>
    </w:p>
    <w:p w14:paraId="2D5E7DB9" w14:textId="77777777" w:rsidR="00F80EBF" w:rsidRPr="00941ED5" w:rsidRDefault="00F80EBF">
      <w:pPr>
        <w:spacing w:line="360" w:lineRule="auto"/>
        <w:jc w:val="both"/>
        <w:rPr>
          <w:rFonts w:ascii="Arial" w:hAnsi="Arial" w:cs="Arial"/>
          <w:lang w:val="de-DE"/>
        </w:rPr>
      </w:pPr>
    </w:p>
    <w:p w14:paraId="1D09EDD0" w14:textId="60900DD3" w:rsidR="00F80EBF" w:rsidRPr="00941ED5" w:rsidRDefault="00575EC1">
      <w:pPr>
        <w:spacing w:line="360" w:lineRule="auto"/>
        <w:jc w:val="both"/>
        <w:rPr>
          <w:rFonts w:ascii="Arial" w:hAnsi="Arial" w:cs="Arial"/>
          <w:lang w:val="de-DE"/>
        </w:rPr>
      </w:pPr>
      <w:r w:rsidRPr="00941ED5">
        <w:rPr>
          <w:rFonts w:ascii="Arial" w:hAnsi="Arial" w:cs="Arial"/>
          <w:lang w:val="de-DE"/>
        </w:rPr>
        <w:t>hiermit beantrage ich die Änderung der Nebenbestimmungen von „Erwerbstätigkeit nicht gestattet“ in „Erwerbstätigkeit mit Genehmigung der Ausländerbehörde gestattet“</w:t>
      </w:r>
      <w:r w:rsidR="00941ED5">
        <w:rPr>
          <w:rFonts w:ascii="Arial" w:hAnsi="Arial" w:cs="Arial"/>
          <w:lang w:val="de-DE"/>
        </w:rPr>
        <w:t>.</w:t>
      </w:r>
    </w:p>
    <w:p w14:paraId="7271B711" w14:textId="77777777" w:rsidR="00F80EBF" w:rsidRPr="00941ED5" w:rsidRDefault="00F80EBF">
      <w:pPr>
        <w:spacing w:line="360" w:lineRule="auto"/>
        <w:jc w:val="both"/>
        <w:rPr>
          <w:rFonts w:ascii="Arial" w:hAnsi="Arial" w:cs="Arial"/>
          <w:lang w:val="de-DE"/>
        </w:rPr>
      </w:pPr>
    </w:p>
    <w:p w14:paraId="0F890150"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 32 Abs. 1 S. 1 BeschV besagt:</w:t>
      </w:r>
    </w:p>
    <w:p w14:paraId="1604108A" w14:textId="77777777" w:rsidR="00F80EBF" w:rsidRPr="00941ED5" w:rsidRDefault="00F80EBF">
      <w:pPr>
        <w:spacing w:line="360" w:lineRule="auto"/>
        <w:jc w:val="both"/>
        <w:rPr>
          <w:rFonts w:ascii="Arial" w:hAnsi="Arial" w:cs="Arial"/>
          <w:lang w:val="de-DE"/>
        </w:rPr>
      </w:pPr>
    </w:p>
    <w:p w14:paraId="34FB33A2" w14:textId="2F73F355" w:rsidR="00F80EBF" w:rsidRDefault="00941ED5">
      <w:pPr>
        <w:spacing w:line="360" w:lineRule="auto"/>
        <w:jc w:val="both"/>
        <w:rPr>
          <w:rFonts w:ascii="Arial" w:hAnsi="Arial" w:cs="Arial"/>
          <w:i/>
          <w:iCs/>
          <w:lang w:val="de-DE"/>
        </w:rPr>
      </w:pPr>
      <w:r>
        <w:rPr>
          <w:rFonts w:ascii="Arial" w:hAnsi="Arial" w:cs="Arial"/>
          <w:i/>
          <w:iCs/>
          <w:lang w:val="de-DE"/>
        </w:rPr>
        <w:t>„</w:t>
      </w:r>
      <w:r w:rsidR="00575EC1" w:rsidRPr="00941ED5">
        <w:rPr>
          <w:rFonts w:ascii="Arial" w:hAnsi="Arial" w:cs="Arial"/>
          <w:i/>
          <w:iCs/>
          <w:lang w:val="de-DE"/>
        </w:rPr>
        <w:t>(1) Ausländerinnen und Ausländern, die eine Duldung besitzen, kann eine Zustimmung zur Ausübung einer Beschäftigung erteilt werden, wenn sie sich seit drei Monaten erlaubt, geduldet oder mit einer Aufenthaltsgestattung im Bundesgebiet aufhalten.</w:t>
      </w:r>
      <w:r>
        <w:rPr>
          <w:rFonts w:ascii="Arial" w:hAnsi="Arial" w:cs="Arial"/>
          <w:i/>
          <w:iCs/>
          <w:lang w:val="de-DE"/>
        </w:rPr>
        <w:t>“</w:t>
      </w:r>
    </w:p>
    <w:p w14:paraId="2E90073E" w14:textId="77777777" w:rsidR="00C710C2" w:rsidRDefault="00C710C2">
      <w:pPr>
        <w:spacing w:line="360" w:lineRule="auto"/>
        <w:jc w:val="both"/>
        <w:rPr>
          <w:rFonts w:ascii="Arial" w:hAnsi="Arial" w:cs="Arial"/>
          <w:i/>
          <w:iCs/>
          <w:lang w:val="de-DE"/>
        </w:rPr>
      </w:pPr>
    </w:p>
    <w:p w14:paraId="221F126D" w14:textId="77777777" w:rsidR="00C710C2" w:rsidRPr="00C710C2" w:rsidRDefault="00C710C2" w:rsidP="00C710C2">
      <w:pPr>
        <w:spacing w:line="360" w:lineRule="auto"/>
        <w:jc w:val="both"/>
        <w:rPr>
          <w:rFonts w:ascii="Arial" w:hAnsi="Arial" w:cs="Arial"/>
          <w:u w:val="single"/>
          <w:lang w:val="de-DE"/>
        </w:rPr>
      </w:pPr>
      <w:r w:rsidRPr="00842F49">
        <w:rPr>
          <w:rFonts w:ascii="Arial" w:hAnsi="Arial" w:cs="Arial"/>
          <w:lang w:val="de-DE"/>
        </w:rPr>
        <w:t>§ 60a Abs. 5b AufenthG besagt:</w:t>
      </w:r>
    </w:p>
    <w:p w14:paraId="6672B1E8" w14:textId="71DA70A3" w:rsidR="00C710C2" w:rsidRPr="00785E5C" w:rsidRDefault="00785E5C" w:rsidP="00C710C2">
      <w:pPr>
        <w:spacing w:line="360" w:lineRule="auto"/>
        <w:jc w:val="both"/>
        <w:rPr>
          <w:rFonts w:ascii="Arial" w:hAnsi="Arial" w:cs="Arial"/>
          <w:b/>
          <w:i/>
          <w:lang w:val="de-DE"/>
        </w:rPr>
      </w:pPr>
      <w:bookmarkStart w:id="0" w:name="_GoBack"/>
      <w:bookmarkEnd w:id="0"/>
      <w:r>
        <w:rPr>
          <w:rFonts w:ascii="Arial" w:hAnsi="Arial" w:cs="Arial"/>
          <w:b/>
          <w:i/>
          <w:lang w:val="de-DE"/>
        </w:rPr>
        <w:t>„</w:t>
      </w:r>
      <w:r w:rsidR="00C710C2" w:rsidRPr="00842F49">
        <w:rPr>
          <w:rFonts w:ascii="Arial" w:hAnsi="Arial" w:cs="Arial"/>
          <w:i/>
          <w:lang w:val="de-DE"/>
        </w:rPr>
        <w:t xml:space="preserve">Einem Ausländer, der eine Duldung besitzt, </w:t>
      </w:r>
      <w:r w:rsidR="00C710C2" w:rsidRPr="00842F49">
        <w:rPr>
          <w:rFonts w:ascii="Arial" w:hAnsi="Arial" w:cs="Arial"/>
          <w:b/>
          <w:i/>
          <w:lang w:val="de-DE"/>
        </w:rPr>
        <w:t>soll die Ausübung einer Erwerbstätigkeit erlaubt</w:t>
      </w:r>
      <w:r w:rsidR="00C710C2" w:rsidRPr="00842F49">
        <w:rPr>
          <w:rFonts w:ascii="Arial" w:hAnsi="Arial" w:cs="Arial"/>
          <w:i/>
          <w:lang w:val="de-DE"/>
        </w:rPr>
        <w:t xml:space="preserve"> werden, wenn die Bundesagentur für Arbeit zugestimmt hat oder durch Rechtsverordnung bestimmt ist, dass die Ausübung der Beschäftigung ohne Zustimmung der Bundesagentur für Arbeit zulässig ist.</w:t>
      </w:r>
      <w:r w:rsidRPr="00842F49">
        <w:rPr>
          <w:rFonts w:ascii="Arial" w:hAnsi="Arial" w:cs="Arial"/>
          <w:i/>
          <w:lang w:val="de-DE"/>
        </w:rPr>
        <w:t>“</w:t>
      </w:r>
    </w:p>
    <w:p w14:paraId="23F89BDB" w14:textId="77777777" w:rsidR="00F80EBF" w:rsidRPr="00941ED5" w:rsidRDefault="00F80EBF">
      <w:pPr>
        <w:spacing w:line="360" w:lineRule="auto"/>
        <w:jc w:val="both"/>
        <w:rPr>
          <w:rFonts w:ascii="Arial" w:hAnsi="Arial" w:cs="Arial"/>
          <w:lang w:val="de-DE"/>
        </w:rPr>
      </w:pPr>
    </w:p>
    <w:p w14:paraId="137FD769" w14:textId="641FFEEB" w:rsidR="00F80EBF" w:rsidRPr="00941ED5" w:rsidRDefault="00575EC1">
      <w:pPr>
        <w:spacing w:line="360" w:lineRule="auto"/>
        <w:jc w:val="both"/>
        <w:rPr>
          <w:rFonts w:ascii="Arial" w:hAnsi="Arial" w:cs="Arial"/>
          <w:lang w:val="de-DE"/>
        </w:rPr>
      </w:pPr>
      <w:r w:rsidRPr="00941ED5">
        <w:rPr>
          <w:rFonts w:ascii="Arial" w:hAnsi="Arial" w:cs="Arial"/>
          <w:lang w:val="de-DE"/>
        </w:rPr>
        <w:t xml:space="preserve">Ich bin im Besitz einer Duldung. Ich halte mich damit seit (mehr als) drei Monaten ununterbrochen in der Bundesrepublik Deutschland auf. Damit ist die Voraussetzung des </w:t>
      </w:r>
      <w:r w:rsidR="00941ED5">
        <w:rPr>
          <w:rFonts w:ascii="Arial" w:hAnsi="Arial" w:cs="Arial"/>
          <w:lang w:val="de-DE"/>
        </w:rPr>
        <w:t xml:space="preserve">§ 32 </w:t>
      </w:r>
      <w:r w:rsidRPr="00941ED5">
        <w:rPr>
          <w:rFonts w:ascii="Arial" w:hAnsi="Arial" w:cs="Arial"/>
          <w:lang w:val="de-DE"/>
        </w:rPr>
        <w:lastRenderedPageBreak/>
        <w:t xml:space="preserve">Abs. 1 </w:t>
      </w:r>
      <w:r w:rsidR="00941ED5">
        <w:rPr>
          <w:rFonts w:ascii="Arial" w:hAnsi="Arial" w:cs="Arial"/>
          <w:lang w:val="de-DE"/>
        </w:rPr>
        <w:t xml:space="preserve">BeschV </w:t>
      </w:r>
      <w:r w:rsidRPr="00941ED5">
        <w:rPr>
          <w:rFonts w:ascii="Arial" w:hAnsi="Arial" w:cs="Arial"/>
          <w:lang w:val="de-DE"/>
        </w:rPr>
        <w:t xml:space="preserve">erfüllt. </w:t>
      </w:r>
    </w:p>
    <w:p w14:paraId="2A778920" w14:textId="77777777" w:rsidR="00F80EBF" w:rsidRPr="00941ED5" w:rsidRDefault="00F80EBF">
      <w:pPr>
        <w:spacing w:line="360" w:lineRule="auto"/>
        <w:jc w:val="both"/>
        <w:rPr>
          <w:rFonts w:ascii="Arial" w:hAnsi="Arial" w:cs="Arial"/>
          <w:u w:val="single"/>
          <w:lang w:val="de-DE"/>
        </w:rPr>
      </w:pPr>
    </w:p>
    <w:p w14:paraId="46D44A05"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 60a Abs. 6 AufenthG zählt die Gründe auf, weshalb Menschen mit Duldung die Ausübung einer Erwerbstätigkeit nicht gestattet werden darf:</w:t>
      </w:r>
    </w:p>
    <w:p w14:paraId="592880E6" w14:textId="781DED67" w:rsidR="00F80EBF" w:rsidRPr="00941ED5" w:rsidRDefault="00941ED5">
      <w:pPr>
        <w:suppressAutoHyphens w:val="0"/>
        <w:spacing w:before="120" w:line="360" w:lineRule="auto"/>
        <w:textAlignment w:val="auto"/>
        <w:rPr>
          <w:rFonts w:ascii="Arial" w:hAnsi="Arial" w:cs="Arial"/>
          <w:lang w:val="de-DE"/>
        </w:rPr>
      </w:pPr>
      <w:r>
        <w:rPr>
          <w:rFonts w:ascii="Arial" w:hAnsi="Arial" w:cs="Arial"/>
          <w:i/>
          <w:lang w:val="de-DE"/>
        </w:rPr>
        <w:t>„</w:t>
      </w:r>
      <w:r w:rsidR="00575EC1" w:rsidRPr="00941ED5">
        <w:rPr>
          <w:rFonts w:ascii="Arial" w:hAnsi="Arial" w:cs="Arial"/>
          <w:i/>
          <w:lang w:val="de-DE"/>
        </w:rPr>
        <w:t>(6) Einem Ausländer, der eine Duldung besitzt, darf die Ausübung einer Erwerbstätigkeit nicht erlaubt werden, wenn</w:t>
      </w:r>
    </w:p>
    <w:p w14:paraId="01E5E4A8" w14:textId="77777777" w:rsidR="00F80EBF" w:rsidRPr="00941ED5" w:rsidRDefault="00575EC1">
      <w:pPr>
        <w:suppressAutoHyphens w:val="0"/>
        <w:spacing w:line="360" w:lineRule="auto"/>
        <w:textAlignment w:val="auto"/>
        <w:rPr>
          <w:rFonts w:ascii="Arial" w:hAnsi="Arial" w:cs="Arial"/>
          <w:lang w:val="de-DE"/>
        </w:rPr>
      </w:pPr>
      <w:r w:rsidRPr="00941ED5">
        <w:rPr>
          <w:rFonts w:ascii="Arial" w:hAnsi="Arial" w:cs="Arial"/>
          <w:i/>
          <w:lang w:val="de-DE"/>
        </w:rPr>
        <w:t>1. er sich in das Inland begeben hat, um Leistungen nach dem Asylbewerberleistungsgesetz zu erlangen,</w:t>
      </w:r>
    </w:p>
    <w:p w14:paraId="6B81A020" w14:textId="77777777" w:rsidR="00F80EBF" w:rsidRPr="00941ED5" w:rsidRDefault="00575EC1">
      <w:pPr>
        <w:suppressAutoHyphens w:val="0"/>
        <w:spacing w:line="360" w:lineRule="auto"/>
        <w:textAlignment w:val="auto"/>
        <w:rPr>
          <w:rFonts w:ascii="Arial" w:hAnsi="Arial" w:cs="Arial"/>
          <w:i/>
          <w:lang w:val="de-DE"/>
        </w:rPr>
      </w:pPr>
      <w:r w:rsidRPr="00941ED5">
        <w:rPr>
          <w:rFonts w:ascii="Arial" w:hAnsi="Arial" w:cs="Arial"/>
          <w:i/>
          <w:lang w:val="de-DE"/>
        </w:rPr>
        <w:t>2. aufenthaltsbeendende Maßnahmen bei ihm aus Gründen, die er selbst zu vertreten hat, nicht vollzogen werden können oder</w:t>
      </w:r>
    </w:p>
    <w:p w14:paraId="5D741524" w14:textId="6CCD00DE" w:rsidR="009E79DE" w:rsidRPr="00941ED5" w:rsidRDefault="009E79DE">
      <w:pPr>
        <w:suppressAutoHyphens w:val="0"/>
        <w:spacing w:line="360" w:lineRule="auto"/>
        <w:textAlignment w:val="auto"/>
        <w:rPr>
          <w:rFonts w:ascii="Arial" w:hAnsi="Arial" w:cs="Arial"/>
          <w:i/>
          <w:lang w:val="de-DE"/>
        </w:rPr>
      </w:pPr>
      <w:r>
        <w:rPr>
          <w:rFonts w:ascii="Arial" w:hAnsi="Arial" w:cs="Arial"/>
          <w:i/>
          <w:lang w:val="de-DE"/>
        </w:rPr>
        <w:t>3.</w:t>
      </w:r>
      <w:r w:rsidRPr="009E79DE">
        <w:rPr>
          <w:rFonts w:ascii="Arial" w:hAnsi="Arial" w:cs="Arial"/>
          <w:i/>
          <w:lang w:val="de-DE"/>
        </w:rPr>
        <w:t xml:space="preserve">er Staatsangehöriger eines sicheren Herkunftsstaates nach § 29a des Asylgesetzes ist und sein nach dem 31. August 2015 gestellter Asylantrag abgelehnt oder zurückgenommen wurde, </w:t>
      </w:r>
      <w:r w:rsidRPr="00785E5C">
        <w:rPr>
          <w:rFonts w:ascii="Arial" w:hAnsi="Arial" w:cs="Arial"/>
          <w:i/>
          <w:lang w:val="de-DE"/>
        </w:rPr>
        <w:t>es sei denn, die Rücknahme erfolgte auf Grund einer Beratung nach § 24 Absatz 1 des Asylgesetzes beim Bundesamt für Migration und Flüchtlinge, oder ein Asylantrag nicht gestellt wurde.</w:t>
      </w:r>
    </w:p>
    <w:p w14:paraId="0D1CD5C4" w14:textId="55B34EBE" w:rsidR="00F80EBF" w:rsidRPr="00941ED5" w:rsidRDefault="00575EC1">
      <w:pPr>
        <w:spacing w:line="360" w:lineRule="auto"/>
        <w:jc w:val="both"/>
        <w:rPr>
          <w:rFonts w:ascii="Arial" w:hAnsi="Arial" w:cs="Arial"/>
          <w:i/>
          <w:lang w:val="de-DE"/>
        </w:rPr>
      </w:pPr>
      <w:r w:rsidRPr="00941ED5">
        <w:rPr>
          <w:rFonts w:ascii="Arial" w:hAnsi="Arial" w:cs="Arial"/>
          <w:i/>
          <w:lang w:val="de-DE"/>
        </w:rPr>
        <w:t>Zu vertreten hat ein Ausländer die Gründe nach Satz 1 Nummer 2 insbesondere, wenn er das Abschiebungshindernis durch eigene Täuschung über seine Identität oder Staatsangehörigkeit oder durch eigene falsche Angaben selbst herbeiführt.</w:t>
      </w:r>
      <w:r w:rsidR="00941ED5">
        <w:rPr>
          <w:rFonts w:ascii="Arial" w:hAnsi="Arial" w:cs="Arial"/>
          <w:i/>
          <w:lang w:val="de-DE"/>
        </w:rPr>
        <w:t>“</w:t>
      </w:r>
    </w:p>
    <w:p w14:paraId="26417328" w14:textId="77777777" w:rsidR="00F80EBF" w:rsidRPr="00941ED5" w:rsidRDefault="00F80EBF">
      <w:pPr>
        <w:spacing w:line="360" w:lineRule="auto"/>
        <w:jc w:val="both"/>
        <w:rPr>
          <w:rFonts w:ascii="Arial" w:hAnsi="Arial" w:cs="Arial"/>
          <w:lang w:val="de-DE"/>
        </w:rPr>
      </w:pPr>
    </w:p>
    <w:p w14:paraId="37EB8CCA" w14:textId="77777777" w:rsidR="00F80EBF" w:rsidRDefault="00575EC1">
      <w:pPr>
        <w:spacing w:line="360" w:lineRule="auto"/>
        <w:jc w:val="both"/>
        <w:rPr>
          <w:rFonts w:ascii="Arial" w:hAnsi="Arial" w:cs="Arial"/>
          <w:lang w:val="de-DE"/>
        </w:rPr>
      </w:pPr>
      <w:r w:rsidRPr="00941ED5">
        <w:rPr>
          <w:rFonts w:ascii="Arial" w:hAnsi="Arial" w:cs="Arial"/>
          <w:lang w:val="de-DE"/>
        </w:rPr>
        <w:t>Diese treffen auf mich nicht zu.</w:t>
      </w:r>
    </w:p>
    <w:p w14:paraId="275B6361" w14:textId="77777777" w:rsidR="00090205" w:rsidRDefault="00090205">
      <w:pPr>
        <w:spacing w:line="360" w:lineRule="auto"/>
        <w:jc w:val="both"/>
        <w:rPr>
          <w:rFonts w:ascii="Arial" w:hAnsi="Arial" w:cs="Arial"/>
          <w:lang w:val="de-DE"/>
        </w:rPr>
      </w:pPr>
    </w:p>
    <w:p w14:paraId="78004D7C" w14:textId="05101603" w:rsidR="00090205" w:rsidRPr="00785E5C" w:rsidRDefault="00090205">
      <w:pPr>
        <w:spacing w:line="360" w:lineRule="auto"/>
        <w:jc w:val="both"/>
        <w:rPr>
          <w:rFonts w:ascii="Arial" w:hAnsi="Arial" w:cs="Arial"/>
          <w:lang w:val="de-DE"/>
        </w:rPr>
      </w:pPr>
      <w:r w:rsidRPr="00785E5C">
        <w:rPr>
          <w:rFonts w:ascii="Arial" w:hAnsi="Arial" w:cs="Arial"/>
          <w:lang w:val="de-DE"/>
        </w:rPr>
        <w:t xml:space="preserve">§ 60a Abs. 5b </w:t>
      </w:r>
      <w:r w:rsidR="00C710C2" w:rsidRPr="00785E5C">
        <w:rPr>
          <w:rFonts w:ascii="Arial" w:hAnsi="Arial" w:cs="Arial"/>
          <w:lang w:val="de-DE"/>
        </w:rPr>
        <w:t xml:space="preserve">Satz 2 </w:t>
      </w:r>
      <w:r w:rsidRPr="00785E5C">
        <w:rPr>
          <w:rFonts w:ascii="Arial" w:hAnsi="Arial" w:cs="Arial"/>
          <w:lang w:val="de-DE"/>
        </w:rPr>
        <w:t xml:space="preserve">AufenthG </w:t>
      </w:r>
      <w:r w:rsidR="00C710C2" w:rsidRPr="00785E5C">
        <w:rPr>
          <w:rFonts w:ascii="Arial" w:hAnsi="Arial" w:cs="Arial"/>
          <w:lang w:val="de-DE"/>
        </w:rPr>
        <w:t>besagt:</w:t>
      </w:r>
    </w:p>
    <w:p w14:paraId="0C495308" w14:textId="77777777" w:rsidR="00090205" w:rsidRPr="00C710C2" w:rsidRDefault="00090205">
      <w:pPr>
        <w:spacing w:line="360" w:lineRule="auto"/>
        <w:jc w:val="both"/>
        <w:rPr>
          <w:rFonts w:ascii="Arial" w:hAnsi="Arial" w:cs="Arial"/>
          <w:u w:val="single"/>
          <w:lang w:val="de-DE"/>
        </w:rPr>
      </w:pPr>
    </w:p>
    <w:p w14:paraId="05A5A5B5" w14:textId="12B5F961"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(5b) Satz 1 gilt nicht, wenn zum Zeitpunkt der Beantragung der Erlaubnis zur Ausübung einer Erwerbstätigkeit konkrete Maßnahmen zur Aufenthaltsbeendigung bevorstehen, die in einem hinreichenden sachlichen und zeitlichen Zusammenhang zur Aufenthaltsbeendigung stehen; diese konkreten Maßnahmen zur Aufenthaltsbeendigung stehen bevor, wenn</w:t>
      </w:r>
    </w:p>
    <w:p w14:paraId="37E6EFC9" w14:textId="534261C4"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1. eine ärztliche Untersuchung zur Feststellung der R</w:t>
      </w:r>
      <w:r w:rsidR="00C710C2" w:rsidRPr="00785E5C">
        <w:rPr>
          <w:rFonts w:ascii="Arial" w:hAnsi="Arial" w:cs="Arial"/>
          <w:i/>
          <w:lang w:val="de-DE"/>
        </w:rPr>
        <w:t>eisefähigkeit veranlasst wurde,</w:t>
      </w:r>
    </w:p>
    <w:p w14:paraId="0DEE6DA4" w14:textId="011CED10"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2. der Ausländer einen Antrag zur Förderung mit staatlichen Mitteln einer frei</w:t>
      </w:r>
      <w:r w:rsidR="00C710C2" w:rsidRPr="00785E5C">
        <w:rPr>
          <w:rFonts w:ascii="Arial" w:hAnsi="Arial" w:cs="Arial"/>
          <w:i/>
          <w:lang w:val="de-DE"/>
        </w:rPr>
        <w:t>willigen Ausreise gestellt hat,</w:t>
      </w:r>
    </w:p>
    <w:p w14:paraId="4AD5DEFD" w14:textId="3C74817C"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3. die Buchung von Transportmitteln für die</w:t>
      </w:r>
      <w:r w:rsidR="00C710C2" w:rsidRPr="00785E5C">
        <w:rPr>
          <w:rFonts w:ascii="Arial" w:hAnsi="Arial" w:cs="Arial"/>
          <w:i/>
          <w:lang w:val="de-DE"/>
        </w:rPr>
        <w:t xml:space="preserve"> Abschiebung eingeleitet wurde,</w:t>
      </w:r>
    </w:p>
    <w:p w14:paraId="4F970E53" w14:textId="5A422E06"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 xml:space="preserve">4. vergleichbar konkrete Vorbereitungsmaßnahmen zur Abschiebung des Ausländers </w:t>
      </w:r>
      <w:r w:rsidRPr="00785E5C">
        <w:rPr>
          <w:rFonts w:ascii="Arial" w:hAnsi="Arial" w:cs="Arial"/>
          <w:i/>
          <w:lang w:val="de-DE"/>
        </w:rPr>
        <w:lastRenderedPageBreak/>
        <w:t>eingeleitet wurden, es sei denn, es ist von vornherein absehbar, dass dies</w:t>
      </w:r>
      <w:r w:rsidR="00C710C2" w:rsidRPr="00785E5C">
        <w:rPr>
          <w:rFonts w:ascii="Arial" w:hAnsi="Arial" w:cs="Arial"/>
          <w:i/>
          <w:lang w:val="de-DE"/>
        </w:rPr>
        <w:t>e nicht zum Erfolg führen, oder</w:t>
      </w:r>
    </w:p>
    <w:p w14:paraId="740308BC" w14:textId="710D6AB4" w:rsidR="00090205" w:rsidRPr="00785E5C" w:rsidRDefault="00090205" w:rsidP="00C710C2">
      <w:pPr>
        <w:spacing w:line="360" w:lineRule="auto"/>
        <w:jc w:val="both"/>
        <w:rPr>
          <w:rFonts w:ascii="Arial" w:hAnsi="Arial" w:cs="Arial"/>
          <w:i/>
          <w:lang w:val="de-DE"/>
        </w:rPr>
      </w:pPr>
      <w:r w:rsidRPr="00785E5C">
        <w:rPr>
          <w:rFonts w:ascii="Arial" w:hAnsi="Arial" w:cs="Arial"/>
          <w:i/>
          <w:lang w:val="de-DE"/>
        </w:rPr>
        <w:t>5. ein Verfahren zur Bestimmung des zuständigen Mitgliedstaates gemäß Artikel 20 Absatz 1 der Verordnung (EU) Nr. 604/2013 eingeleitet wurde.</w:t>
      </w:r>
    </w:p>
    <w:p w14:paraId="6DF8A192" w14:textId="77777777" w:rsidR="00090205" w:rsidRDefault="00090205">
      <w:pPr>
        <w:spacing w:line="360" w:lineRule="auto"/>
        <w:jc w:val="both"/>
        <w:rPr>
          <w:rFonts w:ascii="Arial" w:hAnsi="Arial" w:cs="Arial"/>
          <w:lang w:val="de-DE"/>
        </w:rPr>
      </w:pPr>
    </w:p>
    <w:p w14:paraId="37EC7917" w14:textId="63A46995" w:rsidR="00C710C2" w:rsidRPr="00941ED5" w:rsidRDefault="00C710C2">
      <w:pPr>
        <w:spacing w:line="360" w:lineRule="auto"/>
        <w:jc w:val="both"/>
        <w:rPr>
          <w:rFonts w:ascii="Arial" w:hAnsi="Arial" w:cs="Arial"/>
          <w:lang w:val="de-DE"/>
        </w:rPr>
      </w:pPr>
      <w:r>
        <w:rPr>
          <w:rFonts w:ascii="Arial" w:hAnsi="Arial" w:cs="Arial"/>
          <w:lang w:val="de-DE"/>
        </w:rPr>
        <w:t>Dies trifft auf mich nicht zu.</w:t>
      </w:r>
    </w:p>
    <w:p w14:paraId="6284F141" w14:textId="77777777" w:rsidR="00F80EBF" w:rsidRPr="00941ED5" w:rsidRDefault="00F80EBF">
      <w:pPr>
        <w:spacing w:line="360" w:lineRule="auto"/>
        <w:jc w:val="both"/>
        <w:rPr>
          <w:rFonts w:ascii="Arial" w:hAnsi="Arial" w:cs="Arial"/>
          <w:lang w:val="de-DE"/>
        </w:rPr>
      </w:pPr>
    </w:p>
    <w:p w14:paraId="21283C95" w14:textId="77777777" w:rsidR="00F80EBF" w:rsidRPr="00941ED5" w:rsidRDefault="00575EC1">
      <w:pPr>
        <w:spacing w:line="360" w:lineRule="auto"/>
        <w:jc w:val="both"/>
        <w:rPr>
          <w:rFonts w:ascii="Arial" w:hAnsi="Arial" w:cs="Arial"/>
          <w:lang w:val="de-DE"/>
        </w:rPr>
      </w:pPr>
      <w:r w:rsidRPr="00941ED5">
        <w:rPr>
          <w:rFonts w:ascii="Arial" w:hAnsi="Arial" w:cs="Arial"/>
          <w:shd w:val="clear" w:color="auto" w:fill="FFFF00"/>
          <w:lang w:val="de-DE"/>
        </w:rPr>
        <w:t>Ggf ergänzen um eine persönliche Begründung, warum Änderung der Nebenbestimmungen notwendig, z.B. mit der Bestimmung „Erwerbstätigkeit nicht gestattet“ ist es schwer  ein*e Arbeitgeber*in zu finden,... etc…</w:t>
      </w:r>
      <w:r w:rsidRPr="00941ED5">
        <w:rPr>
          <w:rFonts w:ascii="Arial" w:hAnsi="Arial" w:cs="Arial"/>
          <w:shd w:val="clear" w:color="auto" w:fill="FF00CC"/>
          <w:lang w:val="de-DE"/>
        </w:rPr>
        <w:t xml:space="preserve">  </w:t>
      </w:r>
    </w:p>
    <w:p w14:paraId="1FA8DE2C" w14:textId="77777777" w:rsidR="00F80EBF" w:rsidRPr="00941ED5" w:rsidRDefault="00F80EBF">
      <w:pPr>
        <w:spacing w:line="360" w:lineRule="auto"/>
        <w:jc w:val="both"/>
        <w:rPr>
          <w:rFonts w:ascii="Arial" w:hAnsi="Arial" w:cs="Arial"/>
          <w:lang w:val="de-DE"/>
        </w:rPr>
      </w:pPr>
    </w:p>
    <w:p w14:paraId="2C6000BF"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Im Falle der Ablehnung bitte ich entsprechend § 37 und § 39 VwVfG um einen schriftlichen und begründeten Bescheid.</w:t>
      </w:r>
    </w:p>
    <w:p w14:paraId="7A097327" w14:textId="77777777" w:rsidR="00F80EBF" w:rsidRPr="00941ED5" w:rsidRDefault="00F80EBF">
      <w:pPr>
        <w:spacing w:line="360" w:lineRule="auto"/>
        <w:jc w:val="both"/>
        <w:rPr>
          <w:rFonts w:ascii="Arial" w:hAnsi="Arial" w:cs="Arial"/>
          <w:lang w:val="de-DE"/>
        </w:rPr>
      </w:pPr>
    </w:p>
    <w:p w14:paraId="5793A237" w14:textId="77777777" w:rsidR="00F80EBF" w:rsidRPr="00941ED5" w:rsidRDefault="00F80EBF">
      <w:pPr>
        <w:spacing w:line="360" w:lineRule="auto"/>
        <w:jc w:val="both"/>
        <w:rPr>
          <w:rFonts w:ascii="Arial" w:hAnsi="Arial" w:cs="Arial"/>
          <w:lang w:val="de-DE"/>
        </w:rPr>
      </w:pPr>
    </w:p>
    <w:p w14:paraId="55C30C58" w14:textId="77777777" w:rsidR="00F80EBF" w:rsidRPr="00941ED5" w:rsidRDefault="00575EC1">
      <w:pPr>
        <w:spacing w:line="360" w:lineRule="auto"/>
        <w:jc w:val="both"/>
        <w:rPr>
          <w:rFonts w:ascii="Arial" w:hAnsi="Arial" w:cs="Arial"/>
          <w:lang w:val="de-DE"/>
        </w:rPr>
      </w:pPr>
      <w:r w:rsidRPr="00941ED5">
        <w:rPr>
          <w:rFonts w:ascii="Arial" w:hAnsi="Arial" w:cs="Arial"/>
          <w:lang w:val="de-DE"/>
        </w:rPr>
        <w:t>Mit freundlichen Grüßen</w:t>
      </w:r>
    </w:p>
    <w:p w14:paraId="36BD692E" w14:textId="77777777" w:rsidR="00F80EBF" w:rsidRPr="00941ED5" w:rsidRDefault="00F80EBF">
      <w:pPr>
        <w:spacing w:line="360" w:lineRule="auto"/>
        <w:rPr>
          <w:rFonts w:ascii="Arial" w:hAnsi="Arial" w:cs="Arial"/>
          <w:lang w:val="de-DE"/>
        </w:rPr>
      </w:pPr>
    </w:p>
    <w:p w14:paraId="1B78E20E" w14:textId="77777777" w:rsidR="00F80EBF" w:rsidRPr="00941ED5" w:rsidRDefault="00575EC1">
      <w:pPr>
        <w:spacing w:line="360" w:lineRule="auto"/>
        <w:rPr>
          <w:rFonts w:ascii="Arial" w:hAnsi="Arial" w:cs="Arial"/>
          <w:lang w:val="de-DE"/>
        </w:rPr>
      </w:pPr>
      <w:r w:rsidRPr="00941ED5">
        <w:rPr>
          <w:rFonts w:ascii="Arial" w:hAnsi="Arial" w:cs="Arial"/>
          <w:lang w:val="de-DE"/>
        </w:rPr>
        <w:t>.............................................</w:t>
      </w:r>
    </w:p>
    <w:p w14:paraId="0784EC7C" w14:textId="77777777" w:rsidR="00F80EBF" w:rsidRPr="00941ED5" w:rsidRDefault="00575EC1">
      <w:pPr>
        <w:spacing w:line="360" w:lineRule="auto"/>
        <w:rPr>
          <w:rFonts w:ascii="Arial" w:hAnsi="Arial" w:cs="Arial"/>
        </w:rPr>
      </w:pPr>
      <w:r w:rsidRPr="00941ED5">
        <w:rPr>
          <w:rFonts w:ascii="Arial" w:hAnsi="Arial" w:cs="Arial"/>
          <w:shd w:val="clear" w:color="auto" w:fill="FFFF00"/>
          <w:lang w:val="de-DE"/>
        </w:rPr>
        <w:t>Unterschrift</w:t>
      </w:r>
    </w:p>
    <w:sectPr w:rsidR="00F80EBF" w:rsidRPr="00941ED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606D" w14:textId="77777777" w:rsidR="009D311F" w:rsidRDefault="009D311F">
      <w:r>
        <w:separator/>
      </w:r>
    </w:p>
  </w:endnote>
  <w:endnote w:type="continuationSeparator" w:id="0">
    <w:p w14:paraId="11144FB1" w14:textId="77777777" w:rsidR="009D311F" w:rsidRDefault="009D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B8A9" w14:textId="77777777" w:rsidR="009D311F" w:rsidRDefault="009D311F">
      <w:r>
        <w:rPr>
          <w:color w:val="000000"/>
        </w:rPr>
        <w:separator/>
      </w:r>
    </w:p>
  </w:footnote>
  <w:footnote w:type="continuationSeparator" w:id="0">
    <w:p w14:paraId="49D0ADEB" w14:textId="77777777" w:rsidR="009D311F" w:rsidRDefault="009D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BF"/>
    <w:rsid w:val="00090205"/>
    <w:rsid w:val="00472BEF"/>
    <w:rsid w:val="00575EC1"/>
    <w:rsid w:val="005823E0"/>
    <w:rsid w:val="00785E5C"/>
    <w:rsid w:val="00842F49"/>
    <w:rsid w:val="00941ED5"/>
    <w:rsid w:val="009D311F"/>
    <w:rsid w:val="009E79DE"/>
    <w:rsid w:val="00C710C2"/>
    <w:rsid w:val="00CA422E"/>
    <w:rsid w:val="00F80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202"/>
  <w15:docId w15:val="{235A6928-BB3B-42F6-8002-574CDED3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paragraph" w:styleId="berschrift1">
    <w:name w:val="heading 1"/>
    <w:basedOn w:val="Standard"/>
    <w:next w:val="Standard"/>
    <w:uiPriority w:val="9"/>
    <w:qFormat/>
    <w:pPr>
      <w:keepNext/>
      <w:outlineLvl w:val="0"/>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E</dc:creator>
  <cp:lastModifiedBy>Jule</cp:lastModifiedBy>
  <cp:revision>2</cp:revision>
  <dcterms:created xsi:type="dcterms:W3CDTF">2024-05-08T11:32:00Z</dcterms:created>
  <dcterms:modified xsi:type="dcterms:W3CDTF">2024-05-08T11:32:00Z</dcterms:modified>
</cp:coreProperties>
</file>